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0DA1" w14:textId="77777777" w:rsidR="00271F76" w:rsidRDefault="00271F76" w:rsidP="0051584F">
      <w:pPr>
        <w:pStyle w:val="Heading1"/>
        <w:spacing w:before="154"/>
        <w:ind w:left="0" w:right="6112"/>
      </w:pPr>
      <w:bookmarkStart w:id="0" w:name="4.2_IATA_Dangerous_Goods_Training/Regula"/>
      <w:bookmarkStart w:id="1" w:name="_bookmark15"/>
      <w:bookmarkStart w:id="2" w:name="5.1_Feasibility"/>
      <w:bookmarkStart w:id="3" w:name="_bookmark17"/>
      <w:bookmarkStart w:id="4" w:name="5.3_Undertanding_budgets"/>
      <w:bookmarkStart w:id="5" w:name="_bookmark19"/>
      <w:bookmarkEnd w:id="0"/>
      <w:bookmarkEnd w:id="1"/>
      <w:bookmarkEnd w:id="2"/>
      <w:bookmarkEnd w:id="3"/>
      <w:bookmarkEnd w:id="4"/>
      <w:bookmarkEnd w:id="5"/>
      <w:r>
        <w:rPr>
          <w:noProof/>
          <w:lang w:val="en-AU" w:eastAsia="en-AU"/>
        </w:rPr>
        <w:drawing>
          <wp:anchor distT="0" distB="0" distL="0" distR="0" simplePos="0" relativeHeight="251660288" behindDoc="0" locked="0" layoutInCell="1" allowOverlap="1" wp14:anchorId="59DED336" wp14:editId="5459A33F">
            <wp:simplePos x="0" y="0"/>
            <wp:positionH relativeFrom="page">
              <wp:posOffset>4351020</wp:posOffset>
            </wp:positionH>
            <wp:positionV relativeFrom="paragraph">
              <wp:posOffset>7933</wp:posOffset>
            </wp:positionV>
            <wp:extent cx="2456814" cy="643888"/>
            <wp:effectExtent l="0" t="0" r="0" b="0"/>
            <wp:wrapNone/>
            <wp:docPr id="5" name="image5.png" descr="cid:image001.png@01D3E83E.A0878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4" cy="64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COMPETENCY ASSESSMENT TOOL</w:t>
      </w:r>
    </w:p>
    <w:p w14:paraId="60229BA6" w14:textId="77777777" w:rsidR="00271F76" w:rsidRDefault="00271F76" w:rsidP="00271F76">
      <w:pPr>
        <w:pStyle w:val="BodyText"/>
        <w:rPr>
          <w:sz w:val="20"/>
        </w:rPr>
      </w:pPr>
    </w:p>
    <w:p w14:paraId="2ABA180E" w14:textId="77777777" w:rsidR="00271F76" w:rsidRDefault="00271F76" w:rsidP="00271F76">
      <w:pPr>
        <w:pStyle w:val="BodyText"/>
        <w:spacing w:before="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AF1C04" wp14:editId="0017A096">
                <wp:simplePos x="0" y="0"/>
                <wp:positionH relativeFrom="page">
                  <wp:posOffset>978535</wp:posOffset>
                </wp:positionH>
                <wp:positionV relativeFrom="paragraph">
                  <wp:posOffset>217170</wp:posOffset>
                </wp:positionV>
                <wp:extent cx="6384290" cy="0"/>
                <wp:effectExtent l="6985" t="6350" r="9525" b="1270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41701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05pt,17.1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UrGwIAADY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neeTBbSQ3nwJKW6Jxjr/ieseBaPEUqggGynI8cX5&#10;QIQUt5BwrPRGSBlbLxUaAvhTGhOcloIFZwhztt1X0qIjCcMTv1gVeB7DrD4oFsE6Ttj6ansi5MWG&#10;y6UKeFAK0Llal+n4sUgX6/l6no/yyWw9ytO6Hn3cVPlotsk+PNXTuqrq7GegluVFJxjjKrC7TWqW&#10;/90kXN/MZcbus3qXIXmLHvUCsrd/JB17Gdp3GYS9ZuetvfUYhjMGXx9SmP7HPdiPz331CwAA//8D&#10;AFBLAwQUAAYACAAAACEAH+54PdwAAAAKAQAADwAAAGRycy9kb3ducmV2LnhtbEyPwU7DMAyG70i8&#10;Q2QkbizNWBCUphNCKuLCgYE4Z41pKxqnSrKm8PRk4sCOv/3p9+dqu9iRzejD4EiBWBXAkFpnBuoU&#10;vL81V7fAQtRk9OgIFXxjgG19flbp0rhErzjvYsdyCYVSK+hjnErOQ9uj1WHlJqS8+3Te6pij77jx&#10;OuVyO/J1UdxwqwfKF3o94WOP7dfuYBWQiB9jSjHN/kc+SSGb5+KlUeryYnm4BxZxif8wHPWzOtTZ&#10;ae8OZAIbc5YbkVEF15s1sCMg5J0Etv+b8Lripy/UvwAAAP//AwBQSwECLQAUAAYACAAAACEAtoM4&#10;kv4AAADhAQAAEwAAAAAAAAAAAAAAAAAAAAAAW0NvbnRlbnRfVHlwZXNdLnhtbFBLAQItABQABgAI&#10;AAAAIQA4/SH/1gAAAJQBAAALAAAAAAAAAAAAAAAAAC8BAABfcmVscy8ucmVsc1BLAQItABQABgAI&#10;AAAAIQA/G6UrGwIAADYEAAAOAAAAAAAAAAAAAAAAAC4CAABkcnMvZTJvRG9jLnhtbFBLAQItABQA&#10;BgAIAAAAIQAf7ng93AAAAAo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</w:p>
    <w:p w14:paraId="4039A861" w14:textId="77777777" w:rsidR="00271F76" w:rsidRDefault="00271F76" w:rsidP="00271F76">
      <w:pPr>
        <w:spacing w:line="364" w:lineRule="exact"/>
        <w:ind w:left="249"/>
        <w:rPr>
          <w:b/>
          <w:sz w:val="32"/>
        </w:rPr>
      </w:pPr>
      <w:r>
        <w:rPr>
          <w:b/>
          <w:sz w:val="32"/>
        </w:rPr>
        <w:t>Vital Signs for Non-Nursing Clinical Trial Coordinators</w:t>
      </w:r>
    </w:p>
    <w:p w14:paraId="7EFD5C2A" w14:textId="77777777" w:rsidR="00271F76" w:rsidRDefault="00271F76" w:rsidP="00271F76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3970"/>
        <w:gridCol w:w="1841"/>
        <w:gridCol w:w="2570"/>
      </w:tblGrid>
      <w:tr w:rsidR="00271F76" w14:paraId="647915B3" w14:textId="77777777" w:rsidTr="00EC7C46">
        <w:trPr>
          <w:trHeight w:val="520"/>
        </w:trPr>
        <w:tc>
          <w:tcPr>
            <w:tcW w:w="1826" w:type="dxa"/>
          </w:tcPr>
          <w:p w14:paraId="58C5A9AC" w14:textId="77777777" w:rsidR="00271F76" w:rsidRDefault="00271F76" w:rsidP="00EC7C46">
            <w:pPr>
              <w:pStyle w:val="TableParagraph"/>
              <w:spacing w:before="133"/>
              <w:ind w:left="100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3970" w:type="dxa"/>
          </w:tcPr>
          <w:p w14:paraId="320B1369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DF47A82" w14:textId="77777777" w:rsidR="00271F76" w:rsidRDefault="00271F76" w:rsidP="00EC7C46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Employee</w:t>
            </w:r>
          </w:p>
          <w:p w14:paraId="570CC57C" w14:textId="77777777" w:rsidR="00271F76" w:rsidRDefault="00271F76" w:rsidP="00EC7C46">
            <w:pPr>
              <w:pStyle w:val="TableParagraph"/>
              <w:spacing w:line="252" w:lineRule="exact"/>
              <w:ind w:left="98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570" w:type="dxa"/>
          </w:tcPr>
          <w:p w14:paraId="2001146B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1F76" w14:paraId="6C434CF4" w14:textId="77777777" w:rsidTr="00EC7C46">
        <w:trPr>
          <w:trHeight w:val="520"/>
        </w:trPr>
        <w:tc>
          <w:tcPr>
            <w:tcW w:w="1826" w:type="dxa"/>
          </w:tcPr>
          <w:p w14:paraId="14426326" w14:textId="77777777" w:rsidR="00271F76" w:rsidRDefault="00271F76" w:rsidP="00EC7C4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Date of</w:t>
            </w:r>
          </w:p>
          <w:p w14:paraId="51E26A97" w14:textId="77777777" w:rsidR="00271F76" w:rsidRDefault="00271F76" w:rsidP="00EC7C46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3970" w:type="dxa"/>
          </w:tcPr>
          <w:p w14:paraId="76200F20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6F12A86" w14:textId="77777777" w:rsidR="00271F76" w:rsidRDefault="00271F76" w:rsidP="00EC7C46">
            <w:pPr>
              <w:pStyle w:val="TableParagraph"/>
              <w:spacing w:before="131"/>
              <w:ind w:left="98"/>
              <w:rPr>
                <w:b/>
              </w:rPr>
            </w:pPr>
            <w:r>
              <w:rPr>
                <w:b/>
              </w:rPr>
              <w:t>Trials Unit</w:t>
            </w:r>
          </w:p>
        </w:tc>
        <w:tc>
          <w:tcPr>
            <w:tcW w:w="2570" w:type="dxa"/>
          </w:tcPr>
          <w:p w14:paraId="2CF91FBC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CEC2ECA" w14:textId="77777777" w:rsidR="00271F76" w:rsidRDefault="00271F76" w:rsidP="00271F76">
      <w:pPr>
        <w:spacing w:before="208" w:line="259" w:lineRule="auto"/>
        <w:ind w:left="249" w:right="733"/>
      </w:pPr>
      <w:r>
        <w:t>The employee acknowledges they are ready for observation of practice and has completed all preparation such as; read and understood relevant policy and/or protocols and completed any associated learning packages, pathways and/or workshops as outlined in the learning package</w:t>
      </w:r>
    </w:p>
    <w:p w14:paraId="3BCBE8DB" w14:textId="77777777" w:rsidR="00271F76" w:rsidRDefault="00271F76" w:rsidP="00271F76">
      <w:pPr>
        <w:tabs>
          <w:tab w:val="left" w:pos="3130"/>
        </w:tabs>
        <w:spacing w:before="2"/>
        <w:ind w:left="249"/>
        <w:rPr>
          <w:i/>
          <w:sz w:val="20"/>
        </w:rPr>
      </w:pPr>
      <w:r>
        <w:rPr>
          <w:i/>
          <w:sz w:val="20"/>
        </w:rPr>
        <w:t>(Employee’s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signature/initial)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18B0DB93" w14:textId="77777777" w:rsidR="00271F76" w:rsidRDefault="00271F76" w:rsidP="00271F76">
      <w:pPr>
        <w:pStyle w:val="BodyText"/>
        <w:spacing w:before="4"/>
        <w:rPr>
          <w:i/>
          <w:sz w:val="20"/>
        </w:rPr>
      </w:pPr>
    </w:p>
    <w:p w14:paraId="53E44ADA" w14:textId="77777777" w:rsidR="00271F76" w:rsidRDefault="00271F76" w:rsidP="00271F76">
      <w:pPr>
        <w:tabs>
          <w:tab w:val="left" w:pos="2105"/>
        </w:tabs>
        <w:spacing w:before="57" w:line="259" w:lineRule="auto"/>
        <w:ind w:left="249" w:right="1007"/>
        <w:rPr>
          <w:i/>
          <w:sz w:val="20"/>
        </w:rPr>
      </w:pPr>
      <w:r>
        <w:t xml:space="preserve">The assessor must be a Registered Nurse/Midwife, Allied Health Professional or Medical Officer, as appropriate to the skill being assessed, who has been nominated as an assessor for this competency by their manager/educator and who has achieved competency in this procedure. </w:t>
      </w:r>
      <w:r>
        <w:rPr>
          <w:i/>
          <w:sz w:val="20"/>
        </w:rPr>
        <w:t>(Assessor’s signature/initial)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78186CBA" w14:textId="77777777" w:rsidR="00271F76" w:rsidRDefault="00271F76" w:rsidP="00271F76">
      <w:pPr>
        <w:pStyle w:val="BodyText"/>
        <w:spacing w:before="6"/>
        <w:rPr>
          <w:i/>
          <w:sz w:val="21"/>
        </w:rPr>
      </w:pPr>
    </w:p>
    <w:tbl>
      <w:tblPr>
        <w:tblW w:w="10208" w:type="dxa"/>
        <w:tblInd w:w="117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850"/>
        <w:gridCol w:w="850"/>
        <w:gridCol w:w="2268"/>
      </w:tblGrid>
      <w:tr w:rsidR="00271F76" w14:paraId="0FA1D006" w14:textId="77777777" w:rsidTr="0051584F">
        <w:trPr>
          <w:trHeight w:val="260"/>
        </w:trPr>
        <w:tc>
          <w:tcPr>
            <w:tcW w:w="6240" w:type="dxa"/>
            <w:vMerge w:val="restart"/>
            <w:shd w:val="clear" w:color="auto" w:fill="9CC2E5"/>
          </w:tcPr>
          <w:p w14:paraId="5C100C1C" w14:textId="77777777" w:rsidR="00271F76" w:rsidRDefault="00271F76" w:rsidP="00EC7C4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Performance criteria</w:t>
            </w:r>
          </w:p>
        </w:tc>
        <w:tc>
          <w:tcPr>
            <w:tcW w:w="1700" w:type="dxa"/>
            <w:gridSpan w:val="2"/>
            <w:shd w:val="clear" w:color="auto" w:fill="9CC2E5"/>
          </w:tcPr>
          <w:p w14:paraId="6EAD87C7" w14:textId="77777777" w:rsidR="00271F76" w:rsidRDefault="00271F76" w:rsidP="00EC7C46">
            <w:pPr>
              <w:pStyle w:val="TableParagraph"/>
              <w:spacing w:line="251" w:lineRule="exact"/>
              <w:ind w:left="98"/>
              <w:rPr>
                <w:b/>
              </w:rPr>
            </w:pPr>
            <w:r>
              <w:rPr>
                <w:b/>
              </w:rPr>
              <w:t>Achieved?</w:t>
            </w:r>
          </w:p>
        </w:tc>
        <w:tc>
          <w:tcPr>
            <w:tcW w:w="2268" w:type="dxa"/>
            <w:vMerge w:val="restart"/>
            <w:shd w:val="clear" w:color="auto" w:fill="9CC2E5"/>
          </w:tcPr>
          <w:p w14:paraId="123ED5EE" w14:textId="77777777" w:rsidR="00271F76" w:rsidRDefault="00271F76" w:rsidP="00EC7C46">
            <w:pPr>
              <w:pStyle w:val="TableParagraph"/>
              <w:ind w:left="100" w:right="524"/>
              <w:rPr>
                <w:b/>
              </w:rPr>
            </w:pPr>
            <w:r>
              <w:rPr>
                <w:b/>
              </w:rPr>
              <w:t>Feedback/further action required</w:t>
            </w:r>
          </w:p>
        </w:tc>
      </w:tr>
      <w:tr w:rsidR="00271F76" w14:paraId="50858FDC" w14:textId="77777777" w:rsidTr="0051584F">
        <w:trPr>
          <w:trHeight w:val="260"/>
        </w:trPr>
        <w:tc>
          <w:tcPr>
            <w:tcW w:w="6240" w:type="dxa"/>
            <w:vMerge/>
            <w:tcBorders>
              <w:top w:val="nil"/>
            </w:tcBorders>
            <w:shd w:val="clear" w:color="auto" w:fill="9CC2E5"/>
          </w:tcPr>
          <w:p w14:paraId="4DB6315F" w14:textId="77777777" w:rsidR="00271F76" w:rsidRDefault="00271F76" w:rsidP="00EC7C4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9CC2E5"/>
          </w:tcPr>
          <w:p w14:paraId="6190F661" w14:textId="77777777" w:rsidR="00271F76" w:rsidRDefault="00271F76" w:rsidP="00EC7C46">
            <w:pPr>
              <w:pStyle w:val="TableParagraph"/>
              <w:spacing w:line="251" w:lineRule="exact"/>
              <w:ind w:left="25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0" w:type="dxa"/>
            <w:shd w:val="clear" w:color="auto" w:fill="9CC2E5"/>
          </w:tcPr>
          <w:p w14:paraId="1148E486" w14:textId="77777777" w:rsidR="00271F76" w:rsidRDefault="00271F76" w:rsidP="00EC7C46">
            <w:pPr>
              <w:pStyle w:val="TableParagraph"/>
              <w:spacing w:line="251" w:lineRule="exact"/>
              <w:ind w:left="265" w:right="26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9CC2E5"/>
          </w:tcPr>
          <w:p w14:paraId="347390C4" w14:textId="77777777" w:rsidR="00271F76" w:rsidRDefault="00271F76" w:rsidP="00EC7C46">
            <w:pPr>
              <w:rPr>
                <w:sz w:val="2"/>
                <w:szCs w:val="2"/>
              </w:rPr>
            </w:pPr>
          </w:p>
        </w:tc>
      </w:tr>
      <w:tr w:rsidR="00271F76" w14:paraId="61CB6ACF" w14:textId="77777777" w:rsidTr="0051584F">
        <w:trPr>
          <w:trHeight w:val="2940"/>
        </w:trPr>
        <w:tc>
          <w:tcPr>
            <w:tcW w:w="6240" w:type="dxa"/>
          </w:tcPr>
          <w:p w14:paraId="2EECD0E7" w14:textId="77777777" w:rsidR="00271F76" w:rsidRDefault="00271F76" w:rsidP="00EC7C46">
            <w:pPr>
              <w:pStyle w:val="TableParagraph"/>
              <w:spacing w:line="265" w:lineRule="exact"/>
              <w:ind w:left="100"/>
            </w:pPr>
            <w:r>
              <w:t>The competency is undertaken maintaining:</w:t>
            </w:r>
          </w:p>
          <w:p w14:paraId="4E16E98F" w14:textId="77777777" w:rsidR="00271F76" w:rsidRDefault="00271F76" w:rsidP="00271F76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  <w:tab w:val="left" w:pos="643"/>
              </w:tabs>
            </w:pPr>
            <w:r>
              <w:t>WHS principles and safe work</w:t>
            </w:r>
            <w:r>
              <w:rPr>
                <w:spacing w:val="-13"/>
              </w:rPr>
              <w:t xml:space="preserve"> </w:t>
            </w:r>
            <w:r>
              <w:t>practices</w:t>
            </w:r>
          </w:p>
          <w:p w14:paraId="600B0344" w14:textId="77777777" w:rsidR="00271F76" w:rsidRDefault="00271F76" w:rsidP="00271F76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  <w:tab w:val="left" w:pos="643"/>
              </w:tabs>
            </w:pPr>
            <w:r>
              <w:t>The 5 moments of hand hygiene and principles of</w:t>
            </w:r>
            <w:r>
              <w:rPr>
                <w:spacing w:val="-19"/>
              </w:rPr>
              <w:t xml:space="preserve"> </w:t>
            </w:r>
            <w:r>
              <w:t>asepsis</w:t>
            </w:r>
          </w:p>
          <w:p w14:paraId="21892C42" w14:textId="77777777" w:rsidR="00271F76" w:rsidRDefault="00271F76" w:rsidP="00271F76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  <w:tab w:val="left" w:pos="643"/>
              </w:tabs>
              <w:spacing w:before="3" w:line="237" w:lineRule="auto"/>
              <w:ind w:right="288"/>
            </w:pPr>
            <w:r>
              <w:t>Appropriate use of personal protective equipment relevant to</w:t>
            </w:r>
            <w:r>
              <w:rPr>
                <w:spacing w:val="-3"/>
              </w:rPr>
              <w:t xml:space="preserve"> </w:t>
            </w:r>
            <w:r>
              <w:t>risk</w:t>
            </w:r>
          </w:p>
          <w:p w14:paraId="2673B0AD" w14:textId="77777777" w:rsidR="00271F76" w:rsidRDefault="00271F76" w:rsidP="00271F76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  <w:tab w:val="left" w:pos="643"/>
              </w:tabs>
            </w:pPr>
            <w:r>
              <w:t>Patient identification policy and</w:t>
            </w:r>
            <w:r>
              <w:rPr>
                <w:spacing w:val="-18"/>
              </w:rPr>
              <w:t xml:space="preserve"> </w:t>
            </w:r>
            <w:r>
              <w:t>protocol</w:t>
            </w:r>
          </w:p>
          <w:p w14:paraId="3F4DA860" w14:textId="77777777" w:rsidR="00271F76" w:rsidRDefault="00271F76" w:rsidP="00271F76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  <w:tab w:val="left" w:pos="643"/>
              </w:tabs>
              <w:ind w:right="577"/>
            </w:pPr>
            <w:r>
              <w:t>Patients’ rights and privacy e.g. appropriate explanation informed</w:t>
            </w:r>
            <w:r>
              <w:rPr>
                <w:spacing w:val="-5"/>
              </w:rPr>
              <w:t xml:space="preserve"> </w:t>
            </w:r>
            <w:r>
              <w:t>consent</w:t>
            </w:r>
          </w:p>
          <w:p w14:paraId="21414850" w14:textId="77777777" w:rsidR="00271F76" w:rsidRDefault="00271F76" w:rsidP="00271F76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  <w:tab w:val="left" w:pos="643"/>
              </w:tabs>
              <w:spacing w:line="270" w:lineRule="atLeast"/>
              <w:ind w:right="270"/>
            </w:pPr>
            <w:r>
              <w:t>Compassionate, respectful communication with consideration of social, cultural and emotional needs of the patient</w:t>
            </w:r>
          </w:p>
        </w:tc>
        <w:tc>
          <w:tcPr>
            <w:tcW w:w="850" w:type="dxa"/>
          </w:tcPr>
          <w:p w14:paraId="607FEBF1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68B7650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F4694E8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1F76" w14:paraId="211CE0EE" w14:textId="77777777" w:rsidTr="0051584F">
        <w:trPr>
          <w:trHeight w:val="260"/>
        </w:trPr>
        <w:tc>
          <w:tcPr>
            <w:tcW w:w="6240" w:type="dxa"/>
            <w:shd w:val="clear" w:color="auto" w:fill="D9E2F3"/>
          </w:tcPr>
          <w:p w14:paraId="53CD81EE" w14:textId="77777777" w:rsidR="00271F76" w:rsidRDefault="00271F76" w:rsidP="00EC7C46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50" w:type="dxa"/>
            <w:shd w:val="clear" w:color="auto" w:fill="D9E2F3"/>
          </w:tcPr>
          <w:p w14:paraId="0DFE7589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E2F3"/>
          </w:tcPr>
          <w:p w14:paraId="75EFB5B9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D9E2F3"/>
          </w:tcPr>
          <w:p w14:paraId="081B79D0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F76" w14:paraId="6C8AF80F" w14:textId="77777777" w:rsidTr="0051584F">
        <w:trPr>
          <w:trHeight w:val="260"/>
        </w:trPr>
        <w:tc>
          <w:tcPr>
            <w:tcW w:w="6240" w:type="dxa"/>
          </w:tcPr>
          <w:p w14:paraId="6BEDBF0F" w14:textId="77777777" w:rsidR="00271F76" w:rsidRDefault="00271F76" w:rsidP="00EC7C46">
            <w:pPr>
              <w:pStyle w:val="TableParagraph"/>
              <w:spacing w:line="248" w:lineRule="exact"/>
              <w:ind w:left="100"/>
            </w:pPr>
            <w:r>
              <w:t>Identifies and prepares all items required</w:t>
            </w:r>
          </w:p>
        </w:tc>
        <w:tc>
          <w:tcPr>
            <w:tcW w:w="850" w:type="dxa"/>
          </w:tcPr>
          <w:p w14:paraId="1AC78FEC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E912BE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C810434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F76" w14:paraId="02D3DB54" w14:textId="77777777" w:rsidTr="0051584F">
        <w:trPr>
          <w:trHeight w:val="260"/>
        </w:trPr>
        <w:tc>
          <w:tcPr>
            <w:tcW w:w="6240" w:type="dxa"/>
          </w:tcPr>
          <w:p w14:paraId="2A5B47FE" w14:textId="77777777" w:rsidR="00271F76" w:rsidRDefault="00271F76" w:rsidP="00EC7C46">
            <w:pPr>
              <w:pStyle w:val="TableParagraph"/>
              <w:spacing w:line="248" w:lineRule="exact"/>
              <w:ind w:left="100"/>
            </w:pPr>
            <w:r>
              <w:t>Performs the Blood Pressure measurement as per guidelines</w:t>
            </w:r>
          </w:p>
        </w:tc>
        <w:tc>
          <w:tcPr>
            <w:tcW w:w="850" w:type="dxa"/>
          </w:tcPr>
          <w:p w14:paraId="0AE5AE86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864F697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454C344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F76" w14:paraId="71E921E2" w14:textId="77777777" w:rsidTr="0051584F">
        <w:trPr>
          <w:trHeight w:val="260"/>
        </w:trPr>
        <w:tc>
          <w:tcPr>
            <w:tcW w:w="6240" w:type="dxa"/>
          </w:tcPr>
          <w:p w14:paraId="1491CDE8" w14:textId="77777777" w:rsidR="00271F76" w:rsidRDefault="00271F76" w:rsidP="00EC7C46">
            <w:pPr>
              <w:pStyle w:val="TableParagraph"/>
              <w:spacing w:line="248" w:lineRule="exact"/>
              <w:ind w:left="100"/>
            </w:pPr>
            <w:r>
              <w:t>Performs the Pulse measurement as per guidelines</w:t>
            </w:r>
          </w:p>
        </w:tc>
        <w:tc>
          <w:tcPr>
            <w:tcW w:w="850" w:type="dxa"/>
          </w:tcPr>
          <w:p w14:paraId="3894ED17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458517D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B3B02DA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F76" w14:paraId="3D9C91EF" w14:textId="77777777" w:rsidTr="0051584F">
        <w:trPr>
          <w:trHeight w:val="260"/>
        </w:trPr>
        <w:tc>
          <w:tcPr>
            <w:tcW w:w="6240" w:type="dxa"/>
          </w:tcPr>
          <w:p w14:paraId="17C5E040" w14:textId="77777777" w:rsidR="00271F76" w:rsidRDefault="00271F76" w:rsidP="00EC7C46">
            <w:pPr>
              <w:pStyle w:val="TableParagraph"/>
              <w:spacing w:line="248" w:lineRule="exact"/>
              <w:ind w:left="100"/>
            </w:pPr>
            <w:r>
              <w:t>Performs Respiration measurement as per guidelines</w:t>
            </w:r>
          </w:p>
        </w:tc>
        <w:tc>
          <w:tcPr>
            <w:tcW w:w="850" w:type="dxa"/>
          </w:tcPr>
          <w:p w14:paraId="1D38C88D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6727FC6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19C8B66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F76" w14:paraId="5FD256EF" w14:textId="77777777" w:rsidTr="0051584F">
        <w:trPr>
          <w:trHeight w:val="260"/>
        </w:trPr>
        <w:tc>
          <w:tcPr>
            <w:tcW w:w="6240" w:type="dxa"/>
          </w:tcPr>
          <w:p w14:paraId="3A975B69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B9A9FF6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5F791E2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5A46C10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F76" w14:paraId="69343F91" w14:textId="77777777" w:rsidTr="0051584F">
        <w:trPr>
          <w:trHeight w:val="260"/>
        </w:trPr>
        <w:tc>
          <w:tcPr>
            <w:tcW w:w="10208" w:type="dxa"/>
            <w:gridSpan w:val="4"/>
            <w:shd w:val="clear" w:color="auto" w:fill="D9E2F3"/>
          </w:tcPr>
          <w:p w14:paraId="235E06B6" w14:textId="77777777" w:rsidR="00271F76" w:rsidRDefault="00271F76" w:rsidP="00EC7C46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Post procedure</w:t>
            </w:r>
          </w:p>
        </w:tc>
      </w:tr>
      <w:tr w:rsidR="00271F76" w14:paraId="5DFE9784" w14:textId="77777777" w:rsidTr="0051584F">
        <w:trPr>
          <w:trHeight w:val="520"/>
        </w:trPr>
        <w:tc>
          <w:tcPr>
            <w:tcW w:w="6240" w:type="dxa"/>
          </w:tcPr>
          <w:p w14:paraId="14779A82" w14:textId="77777777" w:rsidR="00271F76" w:rsidRDefault="00271F76" w:rsidP="00EC7C46">
            <w:pPr>
              <w:pStyle w:val="TableParagraph"/>
              <w:spacing w:line="265" w:lineRule="exact"/>
              <w:ind w:left="100"/>
            </w:pPr>
            <w:r>
              <w:t>Provides any relevant post procedure instructions or information</w:t>
            </w:r>
          </w:p>
          <w:p w14:paraId="4B6F383B" w14:textId="77777777" w:rsidR="00271F76" w:rsidRDefault="00271F76" w:rsidP="00EC7C46">
            <w:pPr>
              <w:pStyle w:val="TableParagraph"/>
              <w:spacing w:line="252" w:lineRule="exact"/>
              <w:ind w:left="100"/>
            </w:pPr>
            <w:r>
              <w:t xml:space="preserve">to the patient and/or </w:t>
            </w:r>
            <w:proofErr w:type="spellStart"/>
            <w:r>
              <w:t>carer</w:t>
            </w:r>
            <w:proofErr w:type="spellEnd"/>
          </w:p>
        </w:tc>
        <w:tc>
          <w:tcPr>
            <w:tcW w:w="850" w:type="dxa"/>
          </w:tcPr>
          <w:p w14:paraId="04CD0275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7E3FFDF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0DBDECA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1F76" w14:paraId="751DBC97" w14:textId="77777777" w:rsidTr="0051584F">
        <w:trPr>
          <w:trHeight w:val="520"/>
        </w:trPr>
        <w:tc>
          <w:tcPr>
            <w:tcW w:w="6240" w:type="dxa"/>
          </w:tcPr>
          <w:p w14:paraId="0B077C45" w14:textId="77777777" w:rsidR="00271F76" w:rsidRDefault="00271F76" w:rsidP="00EC7C46">
            <w:pPr>
              <w:pStyle w:val="TableParagraph"/>
              <w:spacing w:line="265" w:lineRule="exact"/>
              <w:ind w:left="100"/>
            </w:pPr>
            <w:r>
              <w:t>Accurately and legibly completes required documentation in the</w:t>
            </w:r>
          </w:p>
          <w:p w14:paraId="39372A53" w14:textId="77777777" w:rsidR="00271F76" w:rsidRDefault="00271F76" w:rsidP="00EC7C46">
            <w:pPr>
              <w:pStyle w:val="TableParagraph"/>
              <w:spacing w:line="252" w:lineRule="exact"/>
              <w:ind w:left="100"/>
            </w:pPr>
            <w:r>
              <w:t>source notes</w:t>
            </w:r>
          </w:p>
        </w:tc>
        <w:tc>
          <w:tcPr>
            <w:tcW w:w="850" w:type="dxa"/>
          </w:tcPr>
          <w:p w14:paraId="145F8207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F0C1226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D20F9D8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1F76" w14:paraId="2B3DA35F" w14:textId="77777777" w:rsidTr="0051584F">
        <w:trPr>
          <w:trHeight w:val="260"/>
        </w:trPr>
        <w:tc>
          <w:tcPr>
            <w:tcW w:w="6240" w:type="dxa"/>
          </w:tcPr>
          <w:p w14:paraId="10D8E711" w14:textId="77777777" w:rsidR="00271F76" w:rsidRDefault="00271F76" w:rsidP="00EC7C46">
            <w:pPr>
              <w:pStyle w:val="TableParagraph"/>
              <w:spacing w:line="248" w:lineRule="exact"/>
              <w:ind w:left="100"/>
            </w:pPr>
            <w:r>
              <w:t>Describes the process for escalation if there are concerns with</w:t>
            </w:r>
          </w:p>
        </w:tc>
        <w:tc>
          <w:tcPr>
            <w:tcW w:w="850" w:type="dxa"/>
          </w:tcPr>
          <w:p w14:paraId="6C25348A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A5D8944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167EEB7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F76" w14:paraId="227918D2" w14:textId="77777777" w:rsidTr="0051584F">
        <w:trPr>
          <w:trHeight w:val="260"/>
        </w:trPr>
        <w:tc>
          <w:tcPr>
            <w:tcW w:w="6240" w:type="dxa"/>
          </w:tcPr>
          <w:p w14:paraId="06EC35AB" w14:textId="0772E282" w:rsidR="00271F76" w:rsidRDefault="0051584F" w:rsidP="00EC7C46">
            <w:pPr>
              <w:pStyle w:val="TableParagraph"/>
              <w:spacing w:line="248" w:lineRule="exact"/>
              <w:ind w:left="100"/>
            </w:pPr>
            <w:proofErr w:type="gramStart"/>
            <w:r>
              <w:t>p</w:t>
            </w:r>
            <w:r w:rsidR="00271F76">
              <w:t>atient</w:t>
            </w:r>
            <w:proofErr w:type="gramEnd"/>
            <w:r w:rsidR="00271F76">
              <w:t xml:space="preserve"> condition.</w:t>
            </w:r>
          </w:p>
        </w:tc>
        <w:tc>
          <w:tcPr>
            <w:tcW w:w="850" w:type="dxa"/>
          </w:tcPr>
          <w:p w14:paraId="2ED3A5AF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887E5C5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0867D13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AB9FEBE" w14:textId="69628688" w:rsidR="00271F76" w:rsidRDefault="00271F76" w:rsidP="00271F76">
      <w:pPr>
        <w:pStyle w:val="BodyText"/>
        <w:rPr>
          <w:i/>
          <w:sz w:val="20"/>
        </w:rPr>
      </w:pPr>
    </w:p>
    <w:p w14:paraId="6C6E7951" w14:textId="77777777" w:rsidR="00271F76" w:rsidRDefault="00271F76" w:rsidP="00271F76">
      <w:pPr>
        <w:pStyle w:val="BodyText"/>
        <w:spacing w:before="10" w:after="1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795"/>
      </w:tblGrid>
      <w:tr w:rsidR="00271F76" w14:paraId="1F46EA56" w14:textId="77777777" w:rsidTr="00EC7C46">
        <w:trPr>
          <w:trHeight w:val="2520"/>
        </w:trPr>
        <w:tc>
          <w:tcPr>
            <w:tcW w:w="10207" w:type="dxa"/>
            <w:gridSpan w:val="2"/>
          </w:tcPr>
          <w:p w14:paraId="6530FE67" w14:textId="77777777" w:rsidR="00271F76" w:rsidRDefault="00271F76" w:rsidP="00EC7C4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The employee has been assessed as:</w:t>
            </w:r>
          </w:p>
          <w:p w14:paraId="239C9780" w14:textId="77777777" w:rsidR="00271F76" w:rsidRDefault="00271F76" w:rsidP="00EC7C46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14:paraId="496CDA6C" w14:textId="77777777" w:rsidR="00271F76" w:rsidRDefault="00271F76" w:rsidP="00EC7C46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Competent</w:t>
            </w:r>
          </w:p>
          <w:p w14:paraId="700441AA" w14:textId="77777777" w:rsidR="00271F76" w:rsidRDefault="00271F76" w:rsidP="00EC7C46">
            <w:pPr>
              <w:pStyle w:val="TableParagraph"/>
              <w:spacing w:before="72"/>
              <w:ind w:left="100" w:right="710"/>
              <w:rPr>
                <w:i/>
              </w:rPr>
            </w:pPr>
            <w:r>
              <w:rPr>
                <w:i/>
              </w:rPr>
              <w:t>This competency assessment identified the employee as successfully meeting all performance criteria and complying with all policies and protocols as identified by the recorded date.</w:t>
            </w:r>
          </w:p>
          <w:p w14:paraId="6E580E31" w14:textId="77777777" w:rsidR="00271F76" w:rsidRDefault="00271F76" w:rsidP="00EC7C46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43255C52" w14:textId="77777777" w:rsidR="00271F76" w:rsidRDefault="00271F76" w:rsidP="00EC7C46">
            <w:pPr>
              <w:pStyle w:val="TableParagraph"/>
              <w:tabs>
                <w:tab w:val="left" w:pos="2802"/>
                <w:tab w:val="left" w:pos="8026"/>
              </w:tabs>
              <w:ind w:left="100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</w:rPr>
              <w:tab/>
              <w:t>If not yet competent date for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reassessment: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14:paraId="0B538CA2" w14:textId="77777777" w:rsidR="00271F76" w:rsidRDefault="00271F76" w:rsidP="00EC7C46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Additional training and support to be provided prior to reassessment.</w:t>
            </w:r>
          </w:p>
        </w:tc>
      </w:tr>
      <w:tr w:rsidR="00271F76" w14:paraId="40CB49A2" w14:textId="77777777" w:rsidTr="00EC7C46">
        <w:trPr>
          <w:trHeight w:val="1860"/>
        </w:trPr>
        <w:tc>
          <w:tcPr>
            <w:tcW w:w="10207" w:type="dxa"/>
            <w:gridSpan w:val="2"/>
          </w:tcPr>
          <w:p w14:paraId="7E98A3A7" w14:textId="77777777" w:rsidR="00271F76" w:rsidRDefault="00271F76" w:rsidP="00EC7C4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Assessor’s comments (optional):</w:t>
            </w:r>
            <w:bookmarkStart w:id="6" w:name="_GoBack"/>
            <w:bookmarkEnd w:id="6"/>
          </w:p>
        </w:tc>
      </w:tr>
      <w:tr w:rsidR="00271F76" w14:paraId="5B15D8CA" w14:textId="77777777" w:rsidTr="00EC7C46">
        <w:trPr>
          <w:trHeight w:val="520"/>
        </w:trPr>
        <w:tc>
          <w:tcPr>
            <w:tcW w:w="2412" w:type="dxa"/>
          </w:tcPr>
          <w:p w14:paraId="51D4B161" w14:textId="77777777" w:rsidR="00271F76" w:rsidRDefault="00271F76" w:rsidP="00EC7C4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Signature of Assessor</w:t>
            </w:r>
          </w:p>
        </w:tc>
        <w:tc>
          <w:tcPr>
            <w:tcW w:w="7795" w:type="dxa"/>
          </w:tcPr>
          <w:p w14:paraId="67A5B4CC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F76" w14:paraId="11D3FE80" w14:textId="77777777" w:rsidTr="00EC7C46">
        <w:trPr>
          <w:trHeight w:val="520"/>
        </w:trPr>
        <w:tc>
          <w:tcPr>
            <w:tcW w:w="2412" w:type="dxa"/>
          </w:tcPr>
          <w:p w14:paraId="702A9FB0" w14:textId="77777777" w:rsidR="00271F76" w:rsidRDefault="00271F76" w:rsidP="00EC7C46">
            <w:pPr>
              <w:pStyle w:val="TableParagraph"/>
              <w:spacing w:line="267" w:lineRule="exact"/>
              <w:ind w:left="100"/>
              <w:rPr>
                <w:b/>
              </w:rPr>
            </w:pPr>
            <w:r>
              <w:rPr>
                <w:b/>
              </w:rPr>
              <w:t>Name and Designation</w:t>
            </w:r>
          </w:p>
          <w:p w14:paraId="2E3D08C4" w14:textId="77777777" w:rsidR="00271F76" w:rsidRDefault="00271F76" w:rsidP="00EC7C46">
            <w:pPr>
              <w:pStyle w:val="TableParagraph"/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of Assessor</w:t>
            </w:r>
          </w:p>
        </w:tc>
        <w:tc>
          <w:tcPr>
            <w:tcW w:w="7795" w:type="dxa"/>
          </w:tcPr>
          <w:p w14:paraId="76861B58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F76" w14:paraId="6ECD996A" w14:textId="77777777" w:rsidTr="00EC7C46">
        <w:trPr>
          <w:trHeight w:val="260"/>
        </w:trPr>
        <w:tc>
          <w:tcPr>
            <w:tcW w:w="2412" w:type="dxa"/>
          </w:tcPr>
          <w:p w14:paraId="0CD72DF9" w14:textId="77777777" w:rsidR="00271F76" w:rsidRDefault="00271F76" w:rsidP="00EC7C4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Signature of Employee</w:t>
            </w:r>
          </w:p>
        </w:tc>
        <w:tc>
          <w:tcPr>
            <w:tcW w:w="7795" w:type="dxa"/>
          </w:tcPr>
          <w:p w14:paraId="360B6926" w14:textId="77777777" w:rsidR="00271F76" w:rsidRDefault="00271F76" w:rsidP="00EC7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8363B4" w14:textId="77777777" w:rsidR="0039331F" w:rsidRDefault="007B5999"/>
    <w:sectPr w:rsidR="003933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CC97" w14:textId="77777777" w:rsidR="008A57EC" w:rsidRDefault="00E457FC">
      <w:r>
        <w:separator/>
      </w:r>
    </w:p>
  </w:endnote>
  <w:endnote w:type="continuationSeparator" w:id="0">
    <w:p w14:paraId="3576FED9" w14:textId="77777777" w:rsidR="008A57EC" w:rsidRDefault="00E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19A2" w14:textId="09982F0D" w:rsidR="008B128C" w:rsidRDefault="0051584F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DB6200" wp14:editId="27C56CA8">
              <wp:simplePos x="0" y="0"/>
              <wp:positionH relativeFrom="page">
                <wp:posOffset>619125</wp:posOffset>
              </wp:positionH>
              <wp:positionV relativeFrom="page">
                <wp:posOffset>9896475</wp:posOffset>
              </wp:positionV>
              <wp:extent cx="5824855" cy="625475"/>
              <wp:effectExtent l="0" t="0" r="444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85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8763F" w14:textId="0954F247" w:rsidR="008B128C" w:rsidRPr="0051584F" w:rsidRDefault="007B5999">
                          <w:pPr>
                            <w:spacing w:line="202" w:lineRule="exact"/>
                            <w:ind w:left="20"/>
                          </w:pPr>
                          <w:r>
                            <w:t>FM_34</w:t>
                          </w:r>
                          <w:r w:rsidR="0051584F" w:rsidRPr="0051584F">
                            <w:t xml:space="preserve"> Vital Signs for Non-Nursing Clinical Trials Coordinators v.10 Jan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B62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.75pt;margin-top:779.25pt;width:458.65pt;height:4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KsrQ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KgzCOIoxKOFsEUbiMbAiSzrd7qfR7Kjpk&#10;jAxL6LxFJ4dbpU02JJ1dTDAuCta2tvstf7YBjtMOxIar5sxkYZv5mHjJJt7EoRMGi40TennuXBfr&#10;0FkU/jLK3+Xrde7/NHH9MG1YVVFuwszC8sM/a9xR4pMkTtJSomWVgTMpKbnbrluJDgSEXdjvWJAz&#10;N/d5GrYIwOUFJT8IvZsgcYpFvHTCIoycZOnFjucnN8nCC5MwL55TumWc/jslNGQ4iYJoEtNvuXn2&#10;e82NpB3TMDpa1mU4PjmR1EhwwyvbWk1YO9lnpTDpP5UC2j032grWaHRSqx63I6AYFW9F9QDSlQKU&#10;BfqEeQdGI+QPjAaYHRlW3/dEUozaDxzkbwbNbMjZ2M4G4SVczbDGaDLXehpI+16yXQPI0wPj4hqe&#10;SM2sep+yOD4smAeWxHF2mYFz/m+9nibs6hcAAAD//wMAUEsDBBQABgAIAAAAIQBDXz0E4QAAAA0B&#10;AAAPAAAAZHJzL2Rvd25yZXYueG1sTI/BTsMwEETvSP0Haytxo3YRSdsQp6oQnJAQaThwdGI3sRqv&#10;Q+y24e/Znsptdnc0+ybfTq5nZzMG61HCciGAGWy8tthK+KreHtbAQlSoVe/RSPg1AbbF7C5XmfYX&#10;LM15H1tGIRgyJaGLccg4D01nnAoLPxik28GPTkUax5brUV0o3PX8UYiUO2WRPnRqMC+daY77k5Ow&#10;+8by1f581J/lobRVtRH4nh6lvJ9Pu2dg0UzxZoYrPqFDQUy1P6EOrJewWSXkpH2SrEldHWL5RG1q&#10;UmmyEsCLnP9vUfwBAAD//wMAUEsBAi0AFAAGAAgAAAAhALaDOJL+AAAA4QEAABMAAAAAAAAAAAAA&#10;AAAAAAAAAFtDb250ZW50X1R5cGVzXS54bWxQSwECLQAUAAYACAAAACEAOP0h/9YAAACUAQAACwAA&#10;AAAAAAAAAAAAAAAvAQAAX3JlbHMvLnJlbHNQSwECLQAUAAYACAAAACEAgNPirK0CAACpBQAADgAA&#10;AAAAAAAAAAAAAAAuAgAAZHJzL2Uyb0RvYy54bWxQSwECLQAUAAYACAAAACEAQ189BOEAAAANAQAA&#10;DwAAAAAAAAAAAAAAAAAHBQAAZHJzL2Rvd25yZXYueG1sUEsFBgAAAAAEAAQA8wAAABUGAAAAAA==&#10;" filled="f" stroked="f">
              <v:textbox inset="0,0,0,0">
                <w:txbxContent>
                  <w:p w14:paraId="4478763F" w14:textId="0954F247" w:rsidR="008B128C" w:rsidRPr="0051584F" w:rsidRDefault="007B5999">
                    <w:pPr>
                      <w:spacing w:line="202" w:lineRule="exact"/>
                      <w:ind w:left="20"/>
                    </w:pPr>
                    <w:r>
                      <w:t>FM_34</w:t>
                    </w:r>
                    <w:r w:rsidR="0051584F" w:rsidRPr="0051584F">
                      <w:t xml:space="preserve"> Vital Signs for Non-Nursing Clinical Trials Coordinators v.10 Jan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412EFB" wp14:editId="2E51B275">
              <wp:simplePos x="0" y="0"/>
              <wp:positionH relativeFrom="page">
                <wp:posOffset>612140</wp:posOffset>
              </wp:positionH>
              <wp:positionV relativeFrom="page">
                <wp:posOffset>9839960</wp:posOffset>
              </wp:positionV>
              <wp:extent cx="5930265" cy="0"/>
              <wp:effectExtent l="6985" t="10160" r="6350" b="88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732FC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774.8pt" to="515.15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Fv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fLp3Qyn2FEB19C8iHRWOc/cd2hYBRYChVkIzk5vTgf&#10;iJB8CAnHSm+FlLH1UqG+wMvZZBYTnJaCBWcIc7Y5lNKiEwnDE79YFXgew6w+KhbBWk7Y5mZ7IuTV&#10;hsulCnhQCtC5Wdfp+LFMl5vFZjEdTSfzzWiaVtXo47acjubb7MOseqrKssp+BmrZNG8FY1wFdsOk&#10;ZtO/m4Tbm7nO2H1W7zIkb9GjXkB2+EfSsZehfddBOGh22dmhxzCcMfj2kML0P+7Bfnzu618AAAD/&#10;/wMAUEsDBBQABgAIAAAAIQB7a/0h3gAAAA0BAAAPAAAAZHJzL2Rvd25yZXYueG1sTI/BTsMwDIbv&#10;SLxDZCQu05awjoqVphMCeuOywcTVa0xb0Thdk22Fpyc7IDj696ffn/PVaDtxpMG3jjXczBQI4sqZ&#10;lmsNb6/l9A6ED8gGO8ek4Ys8rIrLixwz4068puMm1CKWsM9QQxNCn0npq4Ys+pnriePuww0WQxyH&#10;WpoBT7HcdnKuVCotthwvNNjTY0PV5+ZgNfhyS/vye1JN1HtSO5rvn16eUevrq/HhHkSgMfzBcNaP&#10;6lBEp507sPGi07BMF5GM+e1imYI4EypRCYjdbyaLXP7/ovgBAAD//wMAUEsBAi0AFAAGAAgAAAAh&#10;ALaDOJL+AAAA4QEAABMAAAAAAAAAAAAAAAAAAAAAAFtDb250ZW50X1R5cGVzXS54bWxQSwECLQAU&#10;AAYACAAAACEAOP0h/9YAAACUAQAACwAAAAAAAAAAAAAAAAAvAQAAX3JlbHMvLnJlbHNQSwECLQAU&#10;AAYACAAAACEAULzRbx0CAAA2BAAADgAAAAAAAAAAAAAAAAAuAgAAZHJzL2Uyb0RvYy54bWxQSwEC&#10;LQAUAAYACAAAACEAe2v9Id4AAAANAQAADwAAAAAAAAAAAAAAAAB3BAAAZHJzL2Rvd25yZXYueG1s&#10;UEsFBgAAAAAEAAQA8wAAAIIFAAAAAA==&#10;">
              <w10:wrap anchorx="page" anchory="page"/>
            </v:line>
          </w:pict>
        </mc:Fallback>
      </mc:AlternateContent>
    </w:r>
    <w:r w:rsidR="00271F7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F8C544" wp14:editId="5AB4B9BD">
              <wp:simplePos x="0" y="0"/>
              <wp:positionH relativeFrom="page">
                <wp:posOffset>6080125</wp:posOffset>
              </wp:positionH>
              <wp:positionV relativeFrom="page">
                <wp:posOffset>9968230</wp:posOffset>
              </wp:positionV>
              <wp:extent cx="621030" cy="139700"/>
              <wp:effectExtent l="3175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37021" w14:textId="77777777" w:rsidR="008B128C" w:rsidRDefault="00271F76">
                          <w:pPr>
                            <w:spacing w:line="202" w:lineRule="exact"/>
                            <w:ind w:left="20"/>
                            <w:rPr>
                              <w:rFonts w:ascii="Corbel"/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orbel"/>
                              <w:color w:val="808080"/>
                              <w:sz w:val="18"/>
                            </w:rPr>
                            <w:t>P  a</w:t>
                          </w:r>
                          <w:proofErr w:type="gramEnd"/>
                          <w:r>
                            <w:rPr>
                              <w:rFonts w:ascii="Corbel"/>
                              <w:color w:val="808080"/>
                              <w:sz w:val="18"/>
                            </w:rPr>
                            <w:t xml:space="preserve">  g e  </w:t>
                          </w:r>
                          <w:r>
                            <w:rPr>
                              <w:rFonts w:ascii="Corbel"/>
                              <w:sz w:val="18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999">
                            <w:rPr>
                              <w:rFonts w:ascii="Corbel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C544" id="Text Box 4" o:spid="_x0000_s1027" type="#_x0000_t202" style="position:absolute;margin-left:478.75pt;margin-top:784.9pt;width:48.9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QX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21ek7nYLTQwduZoBt6LLLVHf3svyukZCrhogtvVVK9g0lFbAL7U3/xdUR&#10;R1uQTf9JVhCG7Ix0QEOtWls6KAYCdOjS07EzlkoJm/MoDC7hpISj8DK5ClznfJJOlzulzQcqW2SN&#10;DCtovAMn+3ttLBmSTi42lpAF49w1n4uzDXAcdyA0XLVnloTr5XMSJOvFehF7cTRfe3GQ595tsYq9&#10;eRFezfLLfLXKw182bhinDasqKmyYSVdh/Gd9Oyh8VMRRWVpyVlk4S0mr7WbFFdoT0HXhPldyODm5&#10;+ec0XBEgl1cphVEc3EWJV8wXV15cxDMPyrvwgjC5S+ZBnMR5cZ7SPRP031NCfYaTWTQbtXQi/Sq3&#10;wH1vcyNpywxMDs7aDC+OTiS1ClyLyrXWEMZH+0UpLP1TKaDdU6OdXq1ER7GaYTO4h+HEbLW8kdUT&#10;CFhJEBhoEaYeGI1UPzHqYYJkWP/YEUUx4h8FPAI7biZDTcZmMogo4WqGDUajuTLjWNp1im0bQB6f&#10;mZC38FBq5kR8YnF4XjAVXC6HCWbHzst/53Was8vfAAAA//8DAFBLAwQUAAYACAAAACEAnD86HOEA&#10;AAAOAQAADwAAAGRycy9kb3ducmV2LnhtbEyPwU7DMBBE70j8g7VI3KhdUEIT4lQVghMSIg0Hjk68&#10;TazG6xC7bfh7nBMcd+ZpdqbYznZgZ5y8cSRhvRLAkFqnDXUSPuvXuw0wHxRpNThCCT/oYVteXxUq&#10;1+5CFZ73oWMxhHyuJPQhjDnnvu3RKr9yI1L0Dm6yKsRz6rie1CWG24HfC5FyqwzFD70a8bnH9rg/&#10;WQm7L6pezPd781EdKlPXmaC39Cjl7c28ewIWcA5/MCz1Y3UoY6fGnUh7NkjIksckotFI0iyOWBCR&#10;JA/AmkXL1hvgZcH/zyh/AQAA//8DAFBLAQItABQABgAIAAAAIQC2gziS/gAAAOEBAAATAAAAAAAA&#10;AAAAAAAAAAAAAABbQ29udGVudF9UeXBlc10ueG1sUEsBAi0AFAAGAAgAAAAhADj9If/WAAAAlAEA&#10;AAsAAAAAAAAAAAAAAAAALwEAAF9yZWxzLy5yZWxzUEsBAi0AFAAGAAgAAAAhADVvJBexAgAArwUA&#10;AA4AAAAAAAAAAAAAAAAALgIAAGRycy9lMm9Eb2MueG1sUEsBAi0AFAAGAAgAAAAhAJw/OhzhAAAA&#10;DgEAAA8AAAAAAAAAAAAAAAAACwUAAGRycy9kb3ducmV2LnhtbFBLBQYAAAAABAAEAPMAAAAZBgAA&#10;AAA=&#10;" filled="f" stroked="f">
              <v:textbox inset="0,0,0,0">
                <w:txbxContent>
                  <w:p w14:paraId="7AF37021" w14:textId="77777777" w:rsidR="008B128C" w:rsidRDefault="00271F76">
                    <w:pPr>
                      <w:spacing w:line="202" w:lineRule="exact"/>
                      <w:ind w:left="20"/>
                      <w:rPr>
                        <w:rFonts w:ascii="Corbel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Corbel"/>
                        <w:color w:val="808080"/>
                        <w:sz w:val="18"/>
                      </w:rPr>
                      <w:t>P  a</w:t>
                    </w:r>
                    <w:proofErr w:type="gramEnd"/>
                    <w:r>
                      <w:rPr>
                        <w:rFonts w:ascii="Corbel"/>
                        <w:color w:val="808080"/>
                        <w:sz w:val="18"/>
                      </w:rPr>
                      <w:t xml:space="preserve">  g e  </w:t>
                    </w:r>
                    <w:r>
                      <w:rPr>
                        <w:rFonts w:ascii="Corbel"/>
                        <w:sz w:val="18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orbe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5999">
                      <w:rPr>
                        <w:rFonts w:ascii="Corbel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716C" w14:textId="77777777" w:rsidR="008A57EC" w:rsidRDefault="00E457FC">
      <w:r>
        <w:separator/>
      </w:r>
    </w:p>
  </w:footnote>
  <w:footnote w:type="continuationSeparator" w:id="0">
    <w:p w14:paraId="79A40900" w14:textId="77777777" w:rsidR="008A57EC" w:rsidRDefault="00E4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1CB7"/>
    <w:multiLevelType w:val="hybridMultilevel"/>
    <w:tmpl w:val="BDDE5D48"/>
    <w:lvl w:ilvl="0" w:tplc="18A25938">
      <w:numFmt w:val="bullet"/>
      <w:lvlText w:val="•"/>
      <w:lvlJc w:val="left"/>
      <w:pPr>
        <w:ind w:left="64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3F61620"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7A66BAE"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8E04B91E"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4E0D63E"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C1EE5886">
      <w:numFmt w:val="bullet"/>
      <w:lvlText w:val="•"/>
      <w:lvlJc w:val="left"/>
      <w:pPr>
        <w:ind w:left="3432" w:hanging="360"/>
      </w:pPr>
      <w:rPr>
        <w:rFonts w:hint="default"/>
      </w:rPr>
    </w:lvl>
    <w:lvl w:ilvl="6" w:tplc="6A2EF9DE">
      <w:numFmt w:val="bullet"/>
      <w:lvlText w:val="•"/>
      <w:lvlJc w:val="left"/>
      <w:pPr>
        <w:ind w:left="3991" w:hanging="360"/>
      </w:pPr>
      <w:rPr>
        <w:rFonts w:hint="default"/>
      </w:rPr>
    </w:lvl>
    <w:lvl w:ilvl="7" w:tplc="4BD0FD9C">
      <w:numFmt w:val="bullet"/>
      <w:lvlText w:val="•"/>
      <w:lvlJc w:val="left"/>
      <w:pPr>
        <w:ind w:left="4549" w:hanging="360"/>
      </w:pPr>
      <w:rPr>
        <w:rFonts w:hint="default"/>
      </w:rPr>
    </w:lvl>
    <w:lvl w:ilvl="8" w:tplc="CDEC6804">
      <w:numFmt w:val="bullet"/>
      <w:lvlText w:val="•"/>
      <w:lvlJc w:val="left"/>
      <w:pPr>
        <w:ind w:left="5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76"/>
    <w:rsid w:val="00271F76"/>
    <w:rsid w:val="0051584F"/>
    <w:rsid w:val="0064439C"/>
    <w:rsid w:val="007B5999"/>
    <w:rsid w:val="008A57EC"/>
    <w:rsid w:val="00D15C62"/>
    <w:rsid w:val="00E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E9D3F"/>
  <w15:chartTrackingRefBased/>
  <w15:docId w15:val="{82446C89-9198-4A10-86D0-CD06EA76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1F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71F76"/>
    <w:pPr>
      <w:spacing w:before="9"/>
      <w:ind w:left="105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1F76"/>
    <w:rPr>
      <w:rFonts w:ascii="Calibri" w:eastAsia="Calibri" w:hAnsi="Calibri" w:cs="Calibri"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1F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1F76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71F76"/>
    <w:pPr>
      <w:ind w:left="102"/>
    </w:pPr>
  </w:style>
  <w:style w:type="character" w:styleId="CommentReference">
    <w:name w:val="annotation reference"/>
    <w:basedOn w:val="DefaultParagraphFont"/>
    <w:uiPriority w:val="99"/>
    <w:semiHidden/>
    <w:unhideWhenUsed/>
    <w:rsid w:val="00271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F76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76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5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4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5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4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Kleut (South Western Sydney LHD)</dc:creator>
  <cp:keywords/>
  <dc:description/>
  <cp:lastModifiedBy>Belinda Kleut (South Western Sydney LHD)</cp:lastModifiedBy>
  <cp:revision>3</cp:revision>
  <cp:lastPrinted>2020-06-12T03:32:00Z</cp:lastPrinted>
  <dcterms:created xsi:type="dcterms:W3CDTF">2020-06-12T00:27:00Z</dcterms:created>
  <dcterms:modified xsi:type="dcterms:W3CDTF">2020-07-24T02:16:00Z</dcterms:modified>
</cp:coreProperties>
</file>